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B" w:rsidRDefault="000E038B" w:rsidP="000E038B">
      <w:r>
        <w:t xml:space="preserve">Reference </w:t>
      </w:r>
    </w:p>
    <w:p w:rsidR="000E038B" w:rsidRPr="000E038B" w:rsidRDefault="000E038B" w:rsidP="000E038B">
      <w:r w:rsidRPr="000E038B">
        <w:t>[1</w:t>
      </w:r>
      <w:proofErr w:type="gramStart"/>
      <w:r w:rsidRPr="000E038B">
        <w:t>]  L</w:t>
      </w:r>
      <w:proofErr w:type="gramEnd"/>
      <w:r w:rsidRPr="000E038B">
        <w:t xml:space="preserve">. C. </w:t>
      </w:r>
      <w:proofErr w:type="spellStart"/>
      <w:r w:rsidRPr="000E038B">
        <w:t>Godara</w:t>
      </w:r>
      <w:proofErr w:type="spellEnd"/>
      <w:r w:rsidRPr="000E038B">
        <w:t xml:space="preserve">, “Application of antenna arrays to mobile communications, part II: beam-forming and direction of arrival considerations,” </w:t>
      </w:r>
      <w:r w:rsidRPr="000E038B">
        <w:rPr>
          <w:i/>
          <w:iCs/>
        </w:rPr>
        <w:t xml:space="preserve"> proc. IEEE, </w:t>
      </w:r>
      <w:r w:rsidRPr="000E038B">
        <w:t>vol. 85,  pp.</w:t>
      </w:r>
    </w:p>
    <w:p w:rsidR="000E038B" w:rsidRPr="000E038B" w:rsidRDefault="000E038B" w:rsidP="000E038B">
      <w:r w:rsidRPr="000E038B">
        <w:t>1195-1245</w:t>
      </w:r>
      <w:proofErr w:type="gramStart"/>
      <w:r w:rsidRPr="000E038B">
        <w:t>,  1997</w:t>
      </w:r>
      <w:proofErr w:type="gramEnd"/>
      <w:r w:rsidRPr="000E038B">
        <w:t>.</w:t>
      </w:r>
    </w:p>
    <w:p w:rsidR="000E038B" w:rsidRPr="000E038B" w:rsidRDefault="000E038B" w:rsidP="000E038B"/>
    <w:p w:rsidR="000E038B" w:rsidRPr="000E038B" w:rsidRDefault="000E038B" w:rsidP="000E038B">
      <w:r w:rsidRPr="000E038B">
        <w:t>[2</w:t>
      </w:r>
      <w:proofErr w:type="gramStart"/>
      <w:r w:rsidRPr="000E038B">
        <w:t>]  B</w:t>
      </w:r>
      <w:proofErr w:type="gramEnd"/>
      <w:r w:rsidRPr="000E038B">
        <w:t xml:space="preserve">. D. Van </w:t>
      </w:r>
      <w:proofErr w:type="spellStart"/>
      <w:r w:rsidRPr="000E038B">
        <w:t>Veen</w:t>
      </w:r>
      <w:proofErr w:type="spellEnd"/>
      <w:r w:rsidRPr="000E038B">
        <w:t xml:space="preserve"> and K. M. Buckley, ”</w:t>
      </w:r>
      <w:proofErr w:type="spellStart"/>
      <w:r w:rsidRPr="000E038B">
        <w:t>Beamforming</w:t>
      </w:r>
      <w:proofErr w:type="spellEnd"/>
      <w:r w:rsidRPr="000E038B">
        <w:t xml:space="preserve">: a versatile approach to </w:t>
      </w:r>
    </w:p>
    <w:p w:rsidR="000E038B" w:rsidRPr="000E038B" w:rsidRDefault="000E038B" w:rsidP="000E038B">
      <w:r w:rsidRPr="000E038B">
        <w:t xml:space="preserve"> </w:t>
      </w:r>
      <w:proofErr w:type="gramStart"/>
      <w:r w:rsidRPr="000E038B">
        <w:t>spatial</w:t>
      </w:r>
      <w:proofErr w:type="gramEnd"/>
      <w:r w:rsidRPr="000E038B">
        <w:t xml:space="preserve"> filtering,”  </w:t>
      </w:r>
      <w:r w:rsidRPr="000E038B">
        <w:rPr>
          <w:i/>
          <w:iCs/>
        </w:rPr>
        <w:t>IEEE ASSP Mag</w:t>
      </w:r>
      <w:r w:rsidRPr="000E038B">
        <w:t xml:space="preserve">., pp.   </w:t>
      </w:r>
    </w:p>
    <w:p w:rsidR="000E038B" w:rsidRPr="000E038B" w:rsidRDefault="000E038B" w:rsidP="000E038B">
      <w:r w:rsidRPr="000E038B">
        <w:t xml:space="preserve"> 4-24</w:t>
      </w:r>
      <w:proofErr w:type="gramStart"/>
      <w:r w:rsidRPr="000E038B">
        <w:t>,  April</w:t>
      </w:r>
      <w:proofErr w:type="gramEnd"/>
      <w:r w:rsidRPr="000E038B">
        <w:t xml:space="preserve"> 1988. </w:t>
      </w:r>
    </w:p>
    <w:p w:rsidR="000E038B" w:rsidRPr="000E038B" w:rsidRDefault="000E038B" w:rsidP="000E038B"/>
    <w:p w:rsidR="000E038B" w:rsidRPr="000E038B" w:rsidRDefault="000E038B" w:rsidP="000E038B">
      <w:r w:rsidRPr="000E038B">
        <w:t>[3</w:t>
      </w:r>
      <w:proofErr w:type="gramStart"/>
      <w:r w:rsidRPr="000E038B">
        <w:t>]  M</w:t>
      </w:r>
      <w:proofErr w:type="gramEnd"/>
      <w:r w:rsidRPr="000E038B">
        <w:t xml:space="preserve">. </w:t>
      </w:r>
      <w:proofErr w:type="spellStart"/>
      <w:r w:rsidRPr="000E038B">
        <w:t>Ghavami</w:t>
      </w:r>
      <w:proofErr w:type="spellEnd"/>
      <w:r w:rsidRPr="000E038B">
        <w:t xml:space="preserve">, “Wideband smart antenna theory using rectangular array structures,”  </w:t>
      </w:r>
      <w:r w:rsidRPr="000E038B">
        <w:rPr>
          <w:i/>
          <w:iCs/>
        </w:rPr>
        <w:t xml:space="preserve">IEEE Trans. Signal Processing,  </w:t>
      </w:r>
      <w:r w:rsidRPr="000E038B">
        <w:t>vol. 50,  pp.  2143-2151</w:t>
      </w:r>
      <w:proofErr w:type="gramStart"/>
      <w:r w:rsidRPr="000E038B">
        <w:t>,  2002</w:t>
      </w:r>
      <w:proofErr w:type="gramEnd"/>
      <w:r w:rsidRPr="000E038B">
        <w:t>.</w:t>
      </w:r>
    </w:p>
    <w:p w:rsidR="000E038B" w:rsidRPr="000E038B" w:rsidRDefault="000E038B" w:rsidP="000E038B"/>
    <w:p w:rsidR="000E038B" w:rsidRPr="000E038B" w:rsidRDefault="000E038B" w:rsidP="000E038B">
      <w:r w:rsidRPr="000E038B">
        <w:t>[4</w:t>
      </w:r>
      <w:proofErr w:type="gramStart"/>
      <w:r w:rsidRPr="000E038B">
        <w:t>]  C</w:t>
      </w:r>
      <w:proofErr w:type="gramEnd"/>
      <w:r w:rsidRPr="000E038B">
        <w:t xml:space="preserve">. B.  Dietrich, W. L.  </w:t>
      </w:r>
      <w:proofErr w:type="spellStart"/>
      <w:r w:rsidRPr="000E038B">
        <w:t>Stutzman</w:t>
      </w:r>
      <w:proofErr w:type="spellEnd"/>
      <w:r w:rsidRPr="000E038B">
        <w:t xml:space="preserve">, B.  </w:t>
      </w:r>
      <w:proofErr w:type="gramStart"/>
      <w:r w:rsidRPr="000E038B">
        <w:t>Kim and K.</w:t>
      </w:r>
      <w:proofErr w:type="gramEnd"/>
      <w:r w:rsidRPr="000E038B">
        <w:t xml:space="preserve">  </w:t>
      </w:r>
      <w:proofErr w:type="spellStart"/>
      <w:r w:rsidRPr="000E038B">
        <w:t>Dietze</w:t>
      </w:r>
      <w:proofErr w:type="spellEnd"/>
      <w:r w:rsidRPr="000E038B">
        <w:t xml:space="preserve">, “Smart antennas in wireless communications: base-station diversity and handset </w:t>
      </w:r>
      <w:proofErr w:type="spellStart"/>
      <w:r w:rsidRPr="000E038B">
        <w:t>beamforming</w:t>
      </w:r>
      <w:proofErr w:type="spellEnd"/>
      <w:r w:rsidRPr="000E038B">
        <w:t>,</w:t>
      </w:r>
      <w:proofErr w:type="gramStart"/>
      <w:r w:rsidRPr="000E038B">
        <w:t xml:space="preserve">” </w:t>
      </w:r>
      <w:r w:rsidRPr="000E038B">
        <w:rPr>
          <w:i/>
          <w:iCs/>
        </w:rPr>
        <w:t xml:space="preserve"> IEEE</w:t>
      </w:r>
      <w:proofErr w:type="gramEnd"/>
      <w:r w:rsidRPr="000E038B">
        <w:rPr>
          <w:i/>
          <w:iCs/>
        </w:rPr>
        <w:t xml:space="preserve"> Antennas and Propagation Mag., </w:t>
      </w:r>
      <w:r w:rsidRPr="000E038B">
        <w:t>pp.  142-151</w:t>
      </w:r>
      <w:proofErr w:type="gramStart"/>
      <w:r w:rsidRPr="000E038B">
        <w:t>,  October</w:t>
      </w:r>
      <w:proofErr w:type="gramEnd"/>
      <w:r w:rsidRPr="000E038B">
        <w:t xml:space="preserve"> 2000.</w:t>
      </w:r>
    </w:p>
    <w:p w:rsidR="000E038B" w:rsidRPr="000E038B" w:rsidRDefault="000E038B" w:rsidP="000E038B"/>
    <w:p w:rsidR="000E038B" w:rsidRPr="000E038B" w:rsidRDefault="000E038B" w:rsidP="000E038B">
      <w:r w:rsidRPr="000E038B">
        <w:t>[5</w:t>
      </w:r>
      <w:proofErr w:type="gramStart"/>
      <w:r w:rsidRPr="000E038B">
        <w:t>]  S</w:t>
      </w:r>
      <w:proofErr w:type="gramEnd"/>
      <w:r w:rsidRPr="000E038B">
        <w:t xml:space="preserve">.  </w:t>
      </w:r>
      <w:proofErr w:type="spellStart"/>
      <w:r w:rsidRPr="000E038B">
        <w:t>Bellofiore</w:t>
      </w:r>
      <w:proofErr w:type="spellEnd"/>
      <w:r w:rsidRPr="000E038B">
        <w:t xml:space="preserve">, J.  </w:t>
      </w:r>
      <w:proofErr w:type="spellStart"/>
      <w:r w:rsidRPr="000E038B">
        <w:t>Foutz</w:t>
      </w:r>
      <w:proofErr w:type="spellEnd"/>
      <w:r w:rsidRPr="000E038B">
        <w:t xml:space="preserve">, C. A.  </w:t>
      </w:r>
      <w:proofErr w:type="spellStart"/>
      <w:proofErr w:type="gramStart"/>
      <w:r w:rsidRPr="000E038B">
        <w:t>Balanis</w:t>
      </w:r>
      <w:proofErr w:type="spellEnd"/>
      <w:r w:rsidRPr="000E038B">
        <w:t xml:space="preserve"> and A. S.</w:t>
      </w:r>
      <w:proofErr w:type="gramEnd"/>
      <w:r w:rsidRPr="000E038B">
        <w:t xml:space="preserve">  </w:t>
      </w:r>
      <w:proofErr w:type="spellStart"/>
      <w:r w:rsidRPr="000E038B">
        <w:t>Spanias</w:t>
      </w:r>
      <w:proofErr w:type="spellEnd"/>
      <w:r w:rsidRPr="000E038B">
        <w:t xml:space="preserve">, “Smart antenna system for mobile communication networks, part 2: </w:t>
      </w:r>
      <w:proofErr w:type="spellStart"/>
      <w:r w:rsidRPr="000E038B">
        <w:t>beamforming</w:t>
      </w:r>
      <w:proofErr w:type="spellEnd"/>
      <w:r w:rsidRPr="000E038B">
        <w:t xml:space="preserve"> and network throughput,</w:t>
      </w:r>
      <w:proofErr w:type="gramStart"/>
      <w:r w:rsidRPr="000E038B">
        <w:t xml:space="preserve">”  </w:t>
      </w:r>
      <w:r w:rsidRPr="000E038B">
        <w:rPr>
          <w:i/>
          <w:iCs/>
        </w:rPr>
        <w:t>IEEE</w:t>
      </w:r>
      <w:proofErr w:type="gramEnd"/>
      <w:r w:rsidRPr="000E038B">
        <w:rPr>
          <w:i/>
          <w:iCs/>
        </w:rPr>
        <w:t xml:space="preserve"> Antennas and Propagation Mag., </w:t>
      </w:r>
      <w:r w:rsidRPr="000E038B">
        <w:t>pp.  106-114</w:t>
      </w:r>
      <w:proofErr w:type="gramStart"/>
      <w:r w:rsidRPr="000E038B">
        <w:t>,  August</w:t>
      </w:r>
      <w:proofErr w:type="gramEnd"/>
      <w:r w:rsidRPr="000E038B">
        <w:t xml:space="preserve"> 2002.</w:t>
      </w:r>
    </w:p>
    <w:p w:rsidR="00B84E7B" w:rsidRDefault="00B84E7B"/>
    <w:sectPr w:rsidR="00B84E7B" w:rsidSect="00B8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E038B"/>
    <w:rsid w:val="00003930"/>
    <w:rsid w:val="00014417"/>
    <w:rsid w:val="000213EB"/>
    <w:rsid w:val="00023209"/>
    <w:rsid w:val="00060219"/>
    <w:rsid w:val="00072448"/>
    <w:rsid w:val="00082705"/>
    <w:rsid w:val="0008302C"/>
    <w:rsid w:val="000A5CA3"/>
    <w:rsid w:val="000B2652"/>
    <w:rsid w:val="000E038B"/>
    <w:rsid w:val="0011072F"/>
    <w:rsid w:val="0019361E"/>
    <w:rsid w:val="001A4101"/>
    <w:rsid w:val="001B54B3"/>
    <w:rsid w:val="001D6AF2"/>
    <w:rsid w:val="001E6C7D"/>
    <w:rsid w:val="001F1722"/>
    <w:rsid w:val="00204007"/>
    <w:rsid w:val="00220CD1"/>
    <w:rsid w:val="00250537"/>
    <w:rsid w:val="00251C16"/>
    <w:rsid w:val="002644E9"/>
    <w:rsid w:val="002B64DA"/>
    <w:rsid w:val="00347A0E"/>
    <w:rsid w:val="00355170"/>
    <w:rsid w:val="003C745A"/>
    <w:rsid w:val="004071D0"/>
    <w:rsid w:val="00464CAB"/>
    <w:rsid w:val="0047615B"/>
    <w:rsid w:val="0048546D"/>
    <w:rsid w:val="004A5F00"/>
    <w:rsid w:val="004B7168"/>
    <w:rsid w:val="0050498C"/>
    <w:rsid w:val="005234AF"/>
    <w:rsid w:val="00524864"/>
    <w:rsid w:val="00536E81"/>
    <w:rsid w:val="00586867"/>
    <w:rsid w:val="005A4214"/>
    <w:rsid w:val="005B040C"/>
    <w:rsid w:val="005D755A"/>
    <w:rsid w:val="005E5138"/>
    <w:rsid w:val="005F375C"/>
    <w:rsid w:val="00647237"/>
    <w:rsid w:val="00663700"/>
    <w:rsid w:val="00697ACA"/>
    <w:rsid w:val="006B7014"/>
    <w:rsid w:val="006C3813"/>
    <w:rsid w:val="006D337F"/>
    <w:rsid w:val="007232F8"/>
    <w:rsid w:val="00760DBE"/>
    <w:rsid w:val="007A5398"/>
    <w:rsid w:val="007A6517"/>
    <w:rsid w:val="007C3377"/>
    <w:rsid w:val="007E1D34"/>
    <w:rsid w:val="00821CEE"/>
    <w:rsid w:val="008A7CA4"/>
    <w:rsid w:val="00903970"/>
    <w:rsid w:val="00960FAE"/>
    <w:rsid w:val="009C4C7E"/>
    <w:rsid w:val="009D087F"/>
    <w:rsid w:val="00A63B95"/>
    <w:rsid w:val="00A75156"/>
    <w:rsid w:val="00A75BF7"/>
    <w:rsid w:val="00A81EA6"/>
    <w:rsid w:val="00AE3C23"/>
    <w:rsid w:val="00AE6942"/>
    <w:rsid w:val="00B3352F"/>
    <w:rsid w:val="00B84E7B"/>
    <w:rsid w:val="00B877D3"/>
    <w:rsid w:val="00BA1560"/>
    <w:rsid w:val="00C47AD6"/>
    <w:rsid w:val="00CB6B48"/>
    <w:rsid w:val="00CF5F3A"/>
    <w:rsid w:val="00D004EC"/>
    <w:rsid w:val="00D03B91"/>
    <w:rsid w:val="00D30AF0"/>
    <w:rsid w:val="00D525E4"/>
    <w:rsid w:val="00D916A4"/>
    <w:rsid w:val="00DA7083"/>
    <w:rsid w:val="00DD6F2E"/>
    <w:rsid w:val="00E42433"/>
    <w:rsid w:val="00E53FD6"/>
    <w:rsid w:val="00E77BE0"/>
    <w:rsid w:val="00EA6A62"/>
    <w:rsid w:val="00EB3BFE"/>
    <w:rsid w:val="00EC556D"/>
    <w:rsid w:val="00EC6333"/>
    <w:rsid w:val="00ED2F2F"/>
    <w:rsid w:val="00ED3146"/>
    <w:rsid w:val="00EE163F"/>
    <w:rsid w:val="00F0137A"/>
    <w:rsid w:val="00F02A76"/>
    <w:rsid w:val="00F32C28"/>
    <w:rsid w:val="00F362E8"/>
    <w:rsid w:val="00F40B76"/>
    <w:rsid w:val="00F651EA"/>
    <w:rsid w:val="00FC15FD"/>
    <w:rsid w:val="00FC7153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1</cp:revision>
  <dcterms:created xsi:type="dcterms:W3CDTF">2010-05-29T04:21:00Z</dcterms:created>
  <dcterms:modified xsi:type="dcterms:W3CDTF">2010-05-29T04:21:00Z</dcterms:modified>
</cp:coreProperties>
</file>